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CA4DEA" w:rsidP="005D0621">
            <w:pPr>
              <w:rPr>
                <w:b/>
              </w:rPr>
            </w:pPr>
            <w:r>
              <w:rPr>
                <w:rStyle w:val="Firstpagetablebold"/>
              </w:rPr>
              <w:t>6 April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21354" w:rsidP="00C0340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Director</w:t>
            </w:r>
            <w:r w:rsidR="00CA4DEA">
              <w:rPr>
                <w:rStyle w:val="Firstpagetablebold"/>
              </w:rPr>
              <w:t xml:space="preserve"> </w:t>
            </w:r>
            <w:r w:rsidR="00C03409">
              <w:rPr>
                <w:rStyle w:val="Firstpagetablebold"/>
              </w:rPr>
              <w:t>for 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36CD8" w:rsidP="00E36CD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Public safety </w:t>
            </w:r>
            <w:r w:rsidR="001A57F7">
              <w:rPr>
                <w:rStyle w:val="Firstpagetablebold"/>
              </w:rPr>
              <w:t xml:space="preserve">and addressing anti-social behaviour </w:t>
            </w:r>
            <w:r>
              <w:rPr>
                <w:rStyle w:val="Firstpagetablebold"/>
              </w:rPr>
              <w:t xml:space="preserve">on Oxford’s </w:t>
            </w:r>
            <w:r w:rsidR="00CA4DEA">
              <w:rPr>
                <w:rStyle w:val="Firstpagetablebold"/>
              </w:rPr>
              <w:t>Waterways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101C3" w:rsidP="00880586">
            <w:r>
              <w:t>Report back on the outcome of the consult</w:t>
            </w:r>
            <w:bookmarkStart w:id="0" w:name="_GoBack"/>
            <w:bookmarkEnd w:id="0"/>
            <w:r>
              <w:t>ation regarding the proposal to make a Public Spaces Protection Order in respect of the</w:t>
            </w:r>
            <w:r w:rsidR="00CA4DEA">
              <w:t xml:space="preserve"> </w:t>
            </w:r>
            <w:r>
              <w:t>waterways of Oxford and make recommendations as to the way forward.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921354">
            <w:r w:rsidRPr="001356F1">
              <w:t>C</w:t>
            </w:r>
            <w:r w:rsidR="00921354">
              <w:t>llr</w:t>
            </w:r>
            <w:r w:rsidRPr="001356F1">
              <w:t xml:space="preserve"> </w:t>
            </w:r>
            <w:r w:rsidR="00CA4DEA">
              <w:t>Dee Sinclair</w:t>
            </w:r>
            <w:r w:rsidRPr="001356F1">
              <w:t xml:space="preserve">, </w:t>
            </w:r>
            <w:r w:rsidR="00CA4DEA">
              <w:t>Board Member for Community Safety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CA4DEA" w:rsidP="005F7F7E">
            <w:r>
              <w:t>Strong, Active Communities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A4DEA" w:rsidP="005F7F7E">
            <w:r>
              <w:t>Corporate Enforcement Policy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921354" w:rsidP="004A6D2F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921354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D1783A" w:rsidRDefault="00DC6811" w:rsidP="002069B3">
            <w:pPr>
              <w:rPr>
                <w:b/>
              </w:rPr>
            </w:pPr>
            <w:r w:rsidRPr="00921354">
              <w:rPr>
                <w:rStyle w:val="Firstpagetablebold"/>
              </w:rPr>
              <w:t xml:space="preserve">not </w:t>
            </w:r>
            <w:r w:rsidR="007B253A" w:rsidRPr="00921354">
              <w:rPr>
                <w:rStyle w:val="Firstpagetablebold"/>
              </w:rPr>
              <w:t xml:space="preserve"> </w:t>
            </w:r>
            <w:r w:rsidRPr="00921354">
              <w:rPr>
                <w:rStyle w:val="Firstpagetablebold"/>
              </w:rPr>
              <w:t xml:space="preserve">progress </w:t>
            </w:r>
            <w:r w:rsidRPr="00D1783A">
              <w:rPr>
                <w:rStyle w:val="Firstpagetablebold"/>
                <w:b w:val="0"/>
              </w:rPr>
              <w:t>the proposal for a Public Spaces Protection Order for the generality of the waterways of Oxford</w:t>
            </w:r>
            <w:r w:rsidR="002069B3" w:rsidRPr="00D1783A">
              <w:rPr>
                <w:b/>
              </w:rPr>
              <w:t>;</w:t>
            </w:r>
            <w:r w:rsidR="0030208D" w:rsidRPr="00D1783A">
              <w:rPr>
                <w:b/>
              </w:rPr>
              <w:t xml:space="preserve"> </w:t>
            </w:r>
          </w:p>
        </w:tc>
      </w:tr>
      <w:tr w:rsidR="0030208D" w:rsidRPr="00975B07" w:rsidTr="0045614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D1783A" w:rsidRDefault="007B253A" w:rsidP="007B253A">
            <w:pPr>
              <w:rPr>
                <w:b/>
              </w:rPr>
            </w:pPr>
            <w:r w:rsidRPr="00DE23B1">
              <w:rPr>
                <w:rStyle w:val="Firstpagetablebold"/>
              </w:rPr>
              <w:t>Commission</w:t>
            </w:r>
            <w:r>
              <w:rPr>
                <w:rStyle w:val="Firstpagetablebold"/>
                <w:b w:val="0"/>
              </w:rPr>
              <w:t xml:space="preserve"> officers to develop</w:t>
            </w:r>
            <w:r w:rsidR="00DC6811" w:rsidRPr="00D1783A">
              <w:rPr>
                <w:rStyle w:val="Firstpagetablebold"/>
                <w:b w:val="0"/>
              </w:rPr>
              <w:t xml:space="preserve"> </w:t>
            </w:r>
            <w:r w:rsidR="00C101C3" w:rsidRPr="00D1783A">
              <w:rPr>
                <w:rStyle w:val="Firstpagetablebold"/>
                <w:b w:val="0"/>
              </w:rPr>
              <w:t xml:space="preserve">localised solutions </w:t>
            </w:r>
            <w:r>
              <w:rPr>
                <w:rStyle w:val="Firstpagetablebold"/>
                <w:b w:val="0"/>
              </w:rPr>
              <w:t xml:space="preserve">to public safety concerns </w:t>
            </w:r>
            <w:r w:rsidR="00C101C3" w:rsidRPr="00D1783A">
              <w:rPr>
                <w:rStyle w:val="Firstpagetablebold"/>
                <w:b w:val="0"/>
              </w:rPr>
              <w:t xml:space="preserve">for </w:t>
            </w:r>
            <w:r>
              <w:rPr>
                <w:rStyle w:val="Firstpagetablebold"/>
                <w:b w:val="0"/>
              </w:rPr>
              <w:t>four identified</w:t>
            </w:r>
            <w:r w:rsidR="00C101C3" w:rsidRPr="00D1783A">
              <w:rPr>
                <w:rStyle w:val="Firstpagetablebold"/>
                <w:b w:val="0"/>
              </w:rPr>
              <w:t xml:space="preserve"> priority areas</w:t>
            </w:r>
            <w:r>
              <w:rPr>
                <w:rStyle w:val="Firstpagetablebold"/>
                <w:b w:val="0"/>
              </w:rPr>
              <w:t>;</w:t>
            </w:r>
          </w:p>
        </w:tc>
      </w:tr>
      <w:tr w:rsidR="00232F5B" w:rsidRPr="00975B07" w:rsidTr="00456141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1783A" w:rsidRDefault="007B253A" w:rsidP="007B253A">
            <w:pPr>
              <w:rPr>
                <w:b/>
              </w:rPr>
            </w:pPr>
            <w:r w:rsidRPr="00DE23B1">
              <w:rPr>
                <w:rStyle w:val="Firstpagetablebold"/>
              </w:rPr>
              <w:t>Commission</w:t>
            </w:r>
            <w:r>
              <w:rPr>
                <w:rStyle w:val="Firstpagetablebold"/>
                <w:b w:val="0"/>
              </w:rPr>
              <w:t xml:space="preserve"> officers to further develop policy proposals that will</w:t>
            </w:r>
            <w:r w:rsidR="00C101C3" w:rsidRPr="00D1783A">
              <w:rPr>
                <w:rStyle w:val="Firstpagetablebold"/>
                <w:b w:val="0"/>
              </w:rPr>
              <w:t xml:space="preserve"> address public safety</w:t>
            </w:r>
            <w:r>
              <w:rPr>
                <w:rStyle w:val="Firstpagetablebold"/>
                <w:b w:val="0"/>
              </w:rPr>
              <w:t xml:space="preserve"> and </w:t>
            </w:r>
            <w:r w:rsidR="00C101C3" w:rsidRPr="00D1783A">
              <w:rPr>
                <w:rStyle w:val="Firstpagetablebold"/>
                <w:b w:val="0"/>
              </w:rPr>
              <w:t xml:space="preserve">antisocial behaviour </w:t>
            </w:r>
            <w:r>
              <w:rPr>
                <w:rStyle w:val="Firstpagetablebold"/>
                <w:b w:val="0"/>
              </w:rPr>
              <w:t xml:space="preserve">problems and improve public enjoyment of the city’s </w:t>
            </w:r>
            <w:r w:rsidR="00C101C3" w:rsidRPr="00D1783A">
              <w:rPr>
                <w:rStyle w:val="Firstpagetablebold"/>
                <w:b w:val="0"/>
              </w:rPr>
              <w:t>waterways resources</w:t>
            </w:r>
            <w:r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2C4322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 xml:space="preserve">Appendix </w:t>
            </w:r>
            <w:r w:rsidR="00754F1E">
              <w:t>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1356F1" w:rsidRDefault="00754F1E" w:rsidP="004A6D2F">
            <w:r>
              <w:t>Overview of the four areas of concern</w:t>
            </w:r>
          </w:p>
        </w:tc>
      </w:tr>
      <w:tr w:rsidR="00ED5860" w:rsidRPr="00975B07" w:rsidTr="002C4322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754F1E" w:rsidP="004A6D2F">
            <w:r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754F1E" w:rsidP="004A6D2F">
            <w:r>
              <w:t>Equalities Impact Assessment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D7BC9" w:rsidRDefault="00104F3A" w:rsidP="005570B5">
      <w:pPr>
        <w:pStyle w:val="ListParagraph"/>
      </w:pPr>
      <w:r>
        <w:t xml:space="preserve">Oxford City Council began </w:t>
      </w:r>
      <w:r w:rsidR="00DC6811">
        <w:t xml:space="preserve">preliminary </w:t>
      </w:r>
      <w:r>
        <w:t>consultation on a draft Public Spaces Protection Order for the waterways of Oxford in Ma</w:t>
      </w:r>
      <w:r w:rsidR="007D7BC9">
        <w:t>y</w:t>
      </w:r>
      <w:r>
        <w:t xml:space="preserve"> 2016.</w:t>
      </w:r>
      <w:r w:rsidR="007D7BC9">
        <w:t xml:space="preserve">  The draft Order </w:t>
      </w:r>
      <w:r w:rsidR="00F62E59">
        <w:t>proposed area</w:t>
      </w:r>
      <w:r w:rsidR="007D7BC9">
        <w:t xml:space="preserve"> included the parts of the River Thames and its main tributaries, the </w:t>
      </w:r>
      <w:r w:rsidR="007D7BC9">
        <w:lastRenderedPageBreak/>
        <w:t xml:space="preserve">River Cherwell and the Oxford Canal that lie within Oxford City Council’s boundaries.  </w:t>
      </w:r>
    </w:p>
    <w:p w:rsidR="00365E52" w:rsidRDefault="00365E52" w:rsidP="00D1783A">
      <w:pPr>
        <w:pStyle w:val="Heading1"/>
      </w:pPr>
      <w:r>
        <w:t>Consultation</w:t>
      </w:r>
    </w:p>
    <w:p w:rsidR="007D7BC9" w:rsidRDefault="007D7BC9" w:rsidP="005570B5">
      <w:pPr>
        <w:pStyle w:val="ListParagraph"/>
      </w:pPr>
      <w:r>
        <w:t xml:space="preserve">The consultation process sought views on the proposal and </w:t>
      </w:r>
      <w:r w:rsidR="00F62E59">
        <w:t xml:space="preserve">to </w:t>
      </w:r>
      <w:r>
        <w:t xml:space="preserve">elicit any further evidence of behaviour </w:t>
      </w:r>
      <w:r w:rsidR="00F62E59">
        <w:t>relevant to</w:t>
      </w:r>
      <w:r>
        <w:t xml:space="preserve"> the proposed restrictions.</w:t>
      </w:r>
    </w:p>
    <w:p w:rsidR="007D7BC9" w:rsidRDefault="007D7BC9" w:rsidP="005570B5">
      <w:pPr>
        <w:pStyle w:val="ListParagraph"/>
      </w:pPr>
      <w:r>
        <w:t>The consultation process was split into two phases.  Phase 1 sought the views of key stakeholders who: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>owned land next to the waterways</w:t>
      </w:r>
      <w:r w:rsidR="00365E52">
        <w:t xml:space="preserve"> (riparian land owners)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>lived on the waterways</w:t>
      </w:r>
    </w:p>
    <w:p w:rsidR="007D7BC9" w:rsidRDefault="007D7BC9" w:rsidP="007D7BC9">
      <w:pPr>
        <w:pStyle w:val="ListParagraph"/>
        <w:numPr>
          <w:ilvl w:val="0"/>
          <w:numId w:val="34"/>
        </w:numPr>
      </w:pPr>
      <w:r>
        <w:t>clubs or businesses who relied on the waterways</w:t>
      </w:r>
    </w:p>
    <w:p w:rsidR="00E87F7A" w:rsidRDefault="007D7BC9" w:rsidP="007D7BC9">
      <w:pPr>
        <w:pStyle w:val="ListParagraph"/>
        <w:numPr>
          <w:ilvl w:val="0"/>
          <w:numId w:val="34"/>
        </w:numPr>
      </w:pPr>
      <w:proofErr w:type="gramStart"/>
      <w:r>
        <w:t>statutory</w:t>
      </w:r>
      <w:proofErr w:type="gramEnd"/>
      <w:r>
        <w:t xml:space="preserve"> partners involved in the management of the waterways or </w:t>
      </w:r>
      <w:r w:rsidR="00E72500">
        <w:t xml:space="preserve">in </w:t>
      </w:r>
      <w:r>
        <w:t>addressing behaviour on the waterways.</w:t>
      </w:r>
    </w:p>
    <w:p w:rsidR="00E72500" w:rsidRDefault="007D7BC9" w:rsidP="00E72500">
      <w:pPr>
        <w:pStyle w:val="bParagraphtext"/>
      </w:pPr>
      <w:r>
        <w:t xml:space="preserve">Phase 2 of the consultation was </w:t>
      </w:r>
      <w:r w:rsidR="00365E52">
        <w:t>to involve a public survey.</w:t>
      </w:r>
      <w:r w:rsidR="00E72500" w:rsidRPr="00E72500">
        <w:t xml:space="preserve"> </w:t>
      </w:r>
    </w:p>
    <w:p w:rsidR="007D7BC9" w:rsidRPr="001356F1" w:rsidRDefault="00E72500" w:rsidP="00E72500">
      <w:pPr>
        <w:pStyle w:val="bParagraphtext"/>
      </w:pPr>
      <w:r>
        <w:t xml:space="preserve">In September 2016, Phase 1 of the consultation process was extended to February 2017 to allow officers more time to engage with these issues.  </w:t>
      </w:r>
      <w:r w:rsidRPr="00365E52">
        <w:t>Councillors visited the waterways, hosted by the Environment Agency, to gain some first-hand knowledge of the issues facing this important Oxford feature</w:t>
      </w:r>
      <w:r>
        <w:t>.</w:t>
      </w:r>
    </w:p>
    <w:p w:rsidR="00633578" w:rsidRPr="001356F1" w:rsidRDefault="00365E52" w:rsidP="00E87F7A">
      <w:pPr>
        <w:pStyle w:val="Heading1"/>
      </w:pPr>
      <w:r>
        <w:t>Consultation analysis</w:t>
      </w:r>
    </w:p>
    <w:p w:rsidR="00E87F7A" w:rsidRDefault="00365E52" w:rsidP="005570B5">
      <w:pPr>
        <w:pStyle w:val="bParagraphtext"/>
      </w:pPr>
      <w:r>
        <w:t>Over</w:t>
      </w:r>
      <w:r w:rsidR="00E72500">
        <w:t xml:space="preserve"> thirty responses were received</w:t>
      </w:r>
      <w:r>
        <w:t xml:space="preserve">.  </w:t>
      </w:r>
      <w:r w:rsidR="00E72500">
        <w:t>In addition a</w:t>
      </w:r>
      <w:r>
        <w:t xml:space="preserve"> series of meetings took place with boat dwellers, busin</w:t>
      </w:r>
      <w:r w:rsidR="0024702E">
        <w:t>esses and riparian owners.  M</w:t>
      </w:r>
      <w:r>
        <w:t xml:space="preserve">any of the responses raised </w:t>
      </w:r>
      <w:r w:rsidR="00E72500">
        <w:t>concerns not directly concerned with public safety or anti-social behaviour</w:t>
      </w:r>
      <w:r>
        <w:t>.</w:t>
      </w:r>
    </w:p>
    <w:p w:rsidR="001E7BFE" w:rsidRDefault="00365E52" w:rsidP="001E7BFE">
      <w:pPr>
        <w:pStyle w:val="bParagraphtext"/>
      </w:pPr>
      <w:r>
        <w:t xml:space="preserve">Analysis of the consultation found that </w:t>
      </w:r>
      <w:r w:rsidR="001F1228">
        <w:t>the</w:t>
      </w:r>
      <w:r w:rsidRPr="00365E52">
        <w:t xml:space="preserve"> evidence </w:t>
      </w:r>
      <w:r w:rsidR="00387D2E">
        <w:t>does not</w:t>
      </w:r>
      <w:r w:rsidRPr="00365E52">
        <w:t xml:space="preserve"> support the </w:t>
      </w:r>
      <w:r w:rsidR="00DC6811">
        <w:t xml:space="preserve">proposal for a </w:t>
      </w:r>
      <w:r w:rsidRPr="00365E52">
        <w:t>PSPO for the Waterways, both in terms of the extensive area covered and its suggested prohibitions.  </w:t>
      </w:r>
      <w:r w:rsidR="00DC6811">
        <w:t>Analysis of the engagements supports the view that t</w:t>
      </w:r>
      <w:r w:rsidRPr="00365E52">
        <w:t xml:space="preserve">he nature of problems </w:t>
      </w:r>
      <w:r w:rsidR="001F1228">
        <w:t xml:space="preserve">identified </w:t>
      </w:r>
      <w:r w:rsidRPr="00365E52">
        <w:t>differ</w:t>
      </w:r>
      <w:r w:rsidR="001F1228">
        <w:t>s</w:t>
      </w:r>
      <w:r w:rsidRPr="00365E52">
        <w:t xml:space="preserve"> across locations and requires bespoke solutions, many of which are already available through existing legislation.  </w:t>
      </w:r>
      <w:r w:rsidR="001E7BFE">
        <w:t>Other findings included: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The</w:t>
      </w:r>
      <w:r w:rsidR="001E7BFE">
        <w:t>re are</w:t>
      </w:r>
      <w:r w:rsidRPr="00DC4130">
        <w:t xml:space="preserve"> a wide range of waterways concerns and opportunities including mooring provision, carbon emissions, </w:t>
      </w:r>
      <w:r>
        <w:t xml:space="preserve">public safety, </w:t>
      </w:r>
      <w:r w:rsidRPr="00DC4130">
        <w:t>safeguarding</w:t>
      </w:r>
      <w:r>
        <w:t xml:space="preserve">, </w:t>
      </w:r>
      <w:proofErr w:type="gramStart"/>
      <w:r>
        <w:t>tourism</w:t>
      </w:r>
      <w:proofErr w:type="gramEnd"/>
      <w:r>
        <w:t xml:space="preserve"> and community engagement</w:t>
      </w:r>
      <w:r w:rsidRPr="00DC4130">
        <w:t xml:space="preserve">. </w:t>
      </w:r>
    </w:p>
    <w:p w:rsidR="001E7BFE" w:rsidRDefault="001E7BFE" w:rsidP="00456141">
      <w:pPr>
        <w:pStyle w:val="ListParagraph"/>
        <w:numPr>
          <w:ilvl w:val="1"/>
          <w:numId w:val="36"/>
        </w:numPr>
        <w:ind w:left="856" w:hanging="431"/>
      </w:pPr>
      <w:r>
        <w:t>A</w:t>
      </w:r>
      <w:r w:rsidR="001F1228" w:rsidRPr="00DC4130">
        <w:t xml:space="preserve"> small number of locations on the waterways generate most </w:t>
      </w:r>
      <w:r w:rsidR="001F1228">
        <w:t>public safety concerns</w:t>
      </w:r>
      <w:r w:rsidR="001F1228" w:rsidRPr="00DC4130">
        <w:t>.</w:t>
      </w:r>
      <w:r w:rsidR="00AF76DC">
        <w:t xml:space="preserve">  These concerns include alcohol-related disorder, unauthorised mooring and camping, fire lighting, vulnerable adults living on poorly maintained boats, squalid living conditions, dog fouling, fly</w:t>
      </w:r>
      <w:r w:rsidR="00A45912">
        <w:t>-</w:t>
      </w:r>
      <w:r w:rsidR="00AF76DC">
        <w:t>tipping, drug misuse and the safety of river users.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 xml:space="preserve">The need to improve safety </w:t>
      </w:r>
      <w:r w:rsidR="00DC6811">
        <w:t xml:space="preserve">and safeguarding of the vulnerable </w:t>
      </w:r>
      <w:r w:rsidRPr="00DC4130">
        <w:t>on and near the waterways was accepted by most respondents; there were widely differing views on the methods to achieve this.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 xml:space="preserve">Riparian landowners who responded tended to be in favour of </w:t>
      </w:r>
      <w:r>
        <w:t xml:space="preserve">a PSPO that </w:t>
      </w:r>
      <w:r w:rsidRPr="00DC4130">
        <w:t>address</w:t>
      </w:r>
      <w:r>
        <w:t>ed</w:t>
      </w:r>
      <w:r w:rsidRPr="00DC4130">
        <w:t xml:space="preserve"> mooring and anti-social behaviour affect</w:t>
      </w:r>
      <w:r>
        <w:t xml:space="preserve">ing </w:t>
      </w:r>
      <w:r w:rsidRPr="00DC4130">
        <w:t>their land.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lastRenderedPageBreak/>
        <w:t>The Oxford Canal is owned and managed by the Canal and Rivers Trust (CaRT)</w:t>
      </w:r>
      <w:r w:rsidR="001E7BFE">
        <w:t xml:space="preserve"> who had</w:t>
      </w:r>
      <w:r>
        <w:t xml:space="preserve"> concerns </w:t>
      </w:r>
      <w:r w:rsidR="001E7BFE">
        <w:t>over</w:t>
      </w:r>
      <w:r>
        <w:t xml:space="preserve"> all the prohibitions in the draft</w:t>
      </w:r>
      <w:r w:rsidRPr="00DC4130">
        <w:t xml:space="preserve"> PSPO on their land</w:t>
      </w:r>
      <w:r>
        <w:t>, due to lack of evidence or the use of existing intervention</w:t>
      </w:r>
      <w:r w:rsidR="001E7BFE">
        <w:t>s</w:t>
      </w:r>
      <w:r>
        <w:t>.</w:t>
      </w:r>
      <w:r w:rsidRPr="00DC4130">
        <w:t xml:space="preserve"> </w:t>
      </w:r>
    </w:p>
    <w:p w:rsidR="001E7BFE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Oxford has numerous</w:t>
      </w:r>
      <w:r>
        <w:t xml:space="preserve"> r</w:t>
      </w:r>
      <w:r w:rsidRPr="00DC4130">
        <w:t xml:space="preserve">iparian owners and the added complexity that much of the River Thames south of Folly Bridge to </w:t>
      </w:r>
      <w:r w:rsidR="001E7BFE">
        <w:t>the Southern By-pass</w:t>
      </w:r>
      <w:r w:rsidRPr="00DC4130">
        <w:t xml:space="preserve"> is unregistered</w:t>
      </w:r>
      <w:r w:rsidR="00DC6811">
        <w:t xml:space="preserve"> in terms of ownership and interests.</w:t>
      </w:r>
    </w:p>
    <w:p w:rsidR="001F1228" w:rsidRPr="00DC4130" w:rsidRDefault="001F1228" w:rsidP="00456141">
      <w:pPr>
        <w:pStyle w:val="ListParagraph"/>
        <w:numPr>
          <w:ilvl w:val="1"/>
          <w:numId w:val="36"/>
        </w:numPr>
        <w:ind w:left="856" w:hanging="431"/>
      </w:pPr>
      <w:r w:rsidRPr="00DC4130">
        <w:t>The provision of additional temporary and permanent mooring sites is</w:t>
      </w:r>
      <w:r w:rsidR="00DC6811">
        <w:t xml:space="preserve"> proposed as being</w:t>
      </w:r>
      <w:r w:rsidRPr="00DC4130">
        <w:t xml:space="preserve"> integral to addressing the safety issues in the locations set out in this </w:t>
      </w:r>
      <w:r w:rsidR="001E7BFE">
        <w:t>report</w:t>
      </w:r>
      <w:r w:rsidRPr="00DC4130">
        <w:t>.</w:t>
      </w:r>
    </w:p>
    <w:p w:rsidR="00E87F7A" w:rsidRPr="001356F1" w:rsidRDefault="002038D1" w:rsidP="00E87F7A">
      <w:pPr>
        <w:spacing w:before="240"/>
        <w:outlineLvl w:val="0"/>
        <w:rPr>
          <w:b/>
        </w:rPr>
      </w:pPr>
      <w:r>
        <w:rPr>
          <w:b/>
        </w:rPr>
        <w:t xml:space="preserve">Proposals </w:t>
      </w:r>
    </w:p>
    <w:p w:rsidR="00A4224A" w:rsidRDefault="00A4224A" w:rsidP="00A4224A">
      <w:pPr>
        <w:pStyle w:val="ListParagraph"/>
      </w:pPr>
      <w:r>
        <w:t xml:space="preserve">The </w:t>
      </w:r>
      <w:r w:rsidR="007B253A">
        <w:t>consultation process has been very fruitful and leads to a conclusion that a blanket</w:t>
      </w:r>
      <w:r>
        <w:t xml:space="preserve"> Public Spaces Protection Order for the Waterways </w:t>
      </w:r>
      <w:r w:rsidR="007B253A">
        <w:t>is not necessary or desirable to deal with the identified issues of anti-social behaviour</w:t>
      </w:r>
      <w:r w:rsidR="00C06ACA">
        <w:t>,</w:t>
      </w:r>
      <w:r w:rsidR="007B253A">
        <w:t xml:space="preserve"> public safety and health. It is therefore proposed that the draft PSPO </w:t>
      </w:r>
      <w:r>
        <w:t>is not progressed and t</w:t>
      </w:r>
      <w:r>
        <w:rPr>
          <w:rFonts w:cs="Arial"/>
        </w:rPr>
        <w:t>he consultation process should not continue onto Phase 2.</w:t>
      </w:r>
    </w:p>
    <w:p w:rsidR="002038D1" w:rsidRPr="002038D1" w:rsidRDefault="007B253A" w:rsidP="002038D1">
      <w:pPr>
        <w:pStyle w:val="ListParagraph"/>
      </w:pPr>
      <w:r>
        <w:t xml:space="preserve">The work on the draft Order has indicated that there are four specific areas in which there are significant problems of </w:t>
      </w:r>
      <w:r w:rsidR="002038D1" w:rsidRPr="002038D1">
        <w:t>public safety and anti-social behaviour</w:t>
      </w:r>
      <w:r>
        <w:t>, and it is proposed to work with partners and stakeholders to develop localised action plans to deal with the problems that have been identified.</w:t>
      </w:r>
      <w:r w:rsidR="00D70FFB">
        <w:t xml:space="preserve">  Consideration </w:t>
      </w:r>
      <w:r>
        <w:t xml:space="preserve">will also be given </w:t>
      </w:r>
      <w:r w:rsidR="00D70FFB">
        <w:t xml:space="preserve">to the </w:t>
      </w:r>
      <w:r>
        <w:t>possible</w:t>
      </w:r>
      <w:r w:rsidR="00D70FFB">
        <w:t xml:space="preserve"> displacement </w:t>
      </w:r>
      <w:r w:rsidR="0056389B">
        <w:t>effects of any local interventions.</w:t>
      </w:r>
      <w:r w:rsidR="00D70FFB">
        <w:t xml:space="preserve"> The four areas identified are</w:t>
      </w:r>
      <w:r w:rsidR="002038D1" w:rsidRPr="002038D1">
        <w:t>: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Castle Mill Stream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Aristotle Lane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 xml:space="preserve">Aston’s </w:t>
      </w:r>
      <w:proofErr w:type="spellStart"/>
      <w:r w:rsidRPr="002038D1">
        <w:t>Eyot</w:t>
      </w:r>
      <w:proofErr w:type="spellEnd"/>
      <w:r w:rsidRPr="002038D1">
        <w:t xml:space="preserve"> </w:t>
      </w:r>
    </w:p>
    <w:p w:rsidR="002038D1" w:rsidRPr="002038D1" w:rsidRDefault="002038D1" w:rsidP="002038D1">
      <w:pPr>
        <w:pStyle w:val="ListParagraph"/>
        <w:numPr>
          <w:ilvl w:val="0"/>
          <w:numId w:val="40"/>
        </w:numPr>
      </w:pPr>
      <w:r w:rsidRPr="002038D1">
        <w:t>The south bank of the River Thames between Folly Bridge and the southern Ring Road</w:t>
      </w:r>
    </w:p>
    <w:p w:rsidR="003C0ABA" w:rsidRDefault="0056389B" w:rsidP="005570B5">
      <w:pPr>
        <w:pStyle w:val="ListParagraph"/>
      </w:pPr>
      <w:r>
        <w:t>In addressing the problems in these areas a range o</w:t>
      </w:r>
      <w:r w:rsidR="000A4B6E">
        <w:t>f possible interventions will be considered, including area-</w:t>
      </w:r>
      <w:r>
        <w:t xml:space="preserve">specific </w:t>
      </w:r>
      <w:r w:rsidR="003C0ABA">
        <w:t>Public Spaces Protection Order</w:t>
      </w:r>
      <w:r>
        <w:t>s,</w:t>
      </w:r>
      <w:r w:rsidR="000A4B6E">
        <w:t xml:space="preserve"> </w:t>
      </w:r>
      <w:r w:rsidR="00D70FFB">
        <w:t>referrals to support agencies, statutory abatement notices, Community Protection Notices</w:t>
      </w:r>
      <w:r w:rsidR="00880586">
        <w:t>, injunctions</w:t>
      </w:r>
      <w:r w:rsidR="00E36CD8">
        <w:t xml:space="preserve">, </w:t>
      </w:r>
      <w:r>
        <w:t xml:space="preserve">the </w:t>
      </w:r>
      <w:r w:rsidR="00E36CD8">
        <w:t>removal of derelict vessels, the regulation of mooring locations</w:t>
      </w:r>
      <w:r w:rsidR="00D70FFB">
        <w:t xml:space="preserve"> and boat licensing</w:t>
      </w:r>
      <w:r w:rsidR="00E36CD8">
        <w:t xml:space="preserve"> enforcement</w:t>
      </w:r>
      <w:r w:rsidR="00D70FFB">
        <w:t xml:space="preserve">.  </w:t>
      </w:r>
    </w:p>
    <w:p w:rsidR="00880586" w:rsidRPr="00880586" w:rsidRDefault="0056389B" w:rsidP="005570B5">
      <w:pPr>
        <w:pStyle w:val="ListParagraph"/>
      </w:pPr>
      <w:r>
        <w:t>In tandem with these area reviews, it is proposed to undertake a review of</w:t>
      </w:r>
      <w:r w:rsidR="003C0ABA">
        <w:t xml:space="preserve"> </w:t>
      </w:r>
      <w:r w:rsidR="003C0ABA" w:rsidRPr="00550E54">
        <w:rPr>
          <w:rFonts w:cs="Arial"/>
        </w:rPr>
        <w:t>the ways in which th</w:t>
      </w:r>
      <w:r w:rsidR="003C0ABA" w:rsidRPr="00A93F1A">
        <w:rPr>
          <w:rFonts w:cs="Arial"/>
        </w:rPr>
        <w:t xml:space="preserve">e city’s waterways </w:t>
      </w:r>
      <w:r w:rsidR="003C0ABA" w:rsidRPr="00550E54">
        <w:rPr>
          <w:rFonts w:cs="Arial"/>
        </w:rPr>
        <w:t>are being used and how the opportunities which they present could be developed</w:t>
      </w:r>
      <w:r w:rsidR="003C0ABA">
        <w:rPr>
          <w:rFonts w:cs="Arial"/>
        </w:rPr>
        <w:t xml:space="preserve">.  This </w:t>
      </w:r>
      <w:r>
        <w:rPr>
          <w:rFonts w:cs="Arial"/>
        </w:rPr>
        <w:t xml:space="preserve">review will </w:t>
      </w:r>
      <w:r w:rsidR="003C0ABA">
        <w:rPr>
          <w:rFonts w:cs="Arial"/>
        </w:rPr>
        <w:t xml:space="preserve">include </w:t>
      </w:r>
      <w:r w:rsidR="00324792" w:rsidRPr="00DC4130">
        <w:t xml:space="preserve">carbon emissions, </w:t>
      </w:r>
      <w:r w:rsidR="00324792">
        <w:t xml:space="preserve">public safety, </w:t>
      </w:r>
      <w:r w:rsidR="00324792" w:rsidRPr="00DC4130">
        <w:t>safeguarding</w:t>
      </w:r>
      <w:r w:rsidR="00324792">
        <w:t>, tourism and community engagement</w:t>
      </w:r>
      <w:r w:rsidR="00324792">
        <w:rPr>
          <w:rFonts w:cs="Arial"/>
        </w:rPr>
        <w:t xml:space="preserve"> and </w:t>
      </w:r>
      <w:r w:rsidR="003C0ABA">
        <w:rPr>
          <w:rFonts w:cs="Arial"/>
        </w:rPr>
        <w:t xml:space="preserve">an assessment of the </w:t>
      </w:r>
      <w:r w:rsidR="003C0ABA" w:rsidRPr="00A93F1A">
        <w:rPr>
          <w:rFonts w:cs="Arial"/>
        </w:rPr>
        <w:t>tempo</w:t>
      </w:r>
      <w:r w:rsidR="003C0ABA">
        <w:rPr>
          <w:rFonts w:cs="Arial"/>
        </w:rPr>
        <w:t>rary and permanent mooring locations.</w:t>
      </w:r>
      <w:r w:rsidR="00AF76DC">
        <w:rPr>
          <w:rFonts w:cs="Arial"/>
        </w:rPr>
        <w:t xml:space="preserve">  </w:t>
      </w:r>
    </w:p>
    <w:p w:rsidR="003C0ABA" w:rsidRPr="00880586" w:rsidRDefault="00880586" w:rsidP="005570B5">
      <w:pPr>
        <w:pStyle w:val="ListParagraph"/>
      </w:pPr>
      <w:r>
        <w:t xml:space="preserve">The timetable for addressing the four areas listed in paragraph 9, and the undertaking of a review into the wider use of the waterways is dependent upon identifying </w:t>
      </w:r>
      <w:r w:rsidR="00AF76DC">
        <w:rPr>
          <w:rFonts w:cs="Arial"/>
        </w:rPr>
        <w:t>resource</w:t>
      </w:r>
      <w:r>
        <w:rPr>
          <w:rFonts w:cs="Arial"/>
        </w:rPr>
        <w:t>s</w:t>
      </w:r>
      <w:r w:rsidR="00AF76DC">
        <w:rPr>
          <w:rFonts w:cs="Arial"/>
        </w:rPr>
        <w:t xml:space="preserve"> to take this work forward.</w:t>
      </w:r>
    </w:p>
    <w:p w:rsidR="00880586" w:rsidRPr="00880586" w:rsidRDefault="00880586" w:rsidP="005570B5">
      <w:pPr>
        <w:pStyle w:val="ListParagraph"/>
      </w:pPr>
      <w:r>
        <w:rPr>
          <w:rFonts w:cs="Arial"/>
        </w:rPr>
        <w:t xml:space="preserve">The Community Safety Team has begun initial discussions with the Friends of Aston’s </w:t>
      </w:r>
      <w:proofErr w:type="spellStart"/>
      <w:r>
        <w:rPr>
          <w:rFonts w:cs="Arial"/>
        </w:rPr>
        <w:t>Eyot</w:t>
      </w:r>
      <w:proofErr w:type="spellEnd"/>
      <w:r>
        <w:rPr>
          <w:rFonts w:cs="Arial"/>
        </w:rPr>
        <w:t xml:space="preserve"> </w:t>
      </w:r>
      <w:r w:rsidR="0056389B">
        <w:rPr>
          <w:rFonts w:cs="Arial"/>
        </w:rPr>
        <w:t>and the</w:t>
      </w:r>
      <w:r w:rsidR="00754F1E">
        <w:rPr>
          <w:rFonts w:cs="Arial"/>
        </w:rPr>
        <w:t xml:space="preserve"> team are also taking forward the project</w:t>
      </w:r>
      <w:r>
        <w:rPr>
          <w:rFonts w:cs="Arial"/>
        </w:rPr>
        <w:t xml:space="preserve"> at Castle Mill </w:t>
      </w:r>
      <w:r w:rsidR="00754F1E">
        <w:rPr>
          <w:rFonts w:cs="Arial"/>
        </w:rPr>
        <w:t>Stream.</w:t>
      </w:r>
      <w:r>
        <w:rPr>
          <w:rFonts w:cs="Arial"/>
        </w:rPr>
        <w:t xml:space="preserve">  Aristotle Lane will be dealt with using a case management approach where there is evidence of environmental nuisance.  The Private Sector Safety Team provide</w:t>
      </w:r>
      <w:r w:rsidR="00754F1E">
        <w:rPr>
          <w:rFonts w:cs="Arial"/>
        </w:rPr>
        <w:t>s</w:t>
      </w:r>
      <w:r>
        <w:rPr>
          <w:rFonts w:cs="Arial"/>
        </w:rPr>
        <w:t xml:space="preserve"> this service.</w:t>
      </w:r>
    </w:p>
    <w:p w:rsidR="00880586" w:rsidRPr="001A69CE" w:rsidRDefault="00880586" w:rsidP="005570B5">
      <w:pPr>
        <w:pStyle w:val="ListParagraph"/>
      </w:pPr>
      <w:r>
        <w:rPr>
          <w:rFonts w:cs="Arial"/>
        </w:rPr>
        <w:lastRenderedPageBreak/>
        <w:t xml:space="preserve">The tow path area </w:t>
      </w:r>
      <w:r w:rsidR="00754F1E">
        <w:rPr>
          <w:rFonts w:cs="Arial"/>
        </w:rPr>
        <w:t xml:space="preserve">from Folly Bridge to the southern bypass </w:t>
      </w:r>
      <w:r>
        <w:rPr>
          <w:rFonts w:cs="Arial"/>
        </w:rPr>
        <w:t xml:space="preserve">is a significantly larger project that will need consultation with a wide range of interested parties.  This is the most significant recreational area of the waterways in Oxford and public safety interventions must </w:t>
      </w:r>
      <w:r w:rsidR="00754F1E">
        <w:rPr>
          <w:rFonts w:cs="Arial"/>
        </w:rPr>
        <w:t>address</w:t>
      </w:r>
      <w:r>
        <w:rPr>
          <w:rFonts w:cs="Arial"/>
        </w:rPr>
        <w:t xml:space="preserve"> the needs of all river users in this busy section of the river.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E87F7A" w:rsidP="005570B5">
      <w:pPr>
        <w:pStyle w:val="ListParagraph"/>
      </w:pPr>
      <w:r w:rsidRPr="001356F1">
        <w:t>Th</w:t>
      </w:r>
      <w:r w:rsidR="00324792">
        <w:t xml:space="preserve">ere are no financial implications at present.  Work within the areas identified will be funded through existing budgets.  If further financial considerations are identified the appropriate report will be </w:t>
      </w:r>
      <w:r w:rsidR="00E11C8F">
        <w:t>presented</w:t>
      </w:r>
      <w:r w:rsidR="00324792">
        <w:t>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324792" w:rsidP="005570B5">
      <w:pPr>
        <w:pStyle w:val="ListParagraph"/>
      </w:pPr>
      <w:r>
        <w:t>There are no legal issues.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1356F1" w:rsidRDefault="00324792" w:rsidP="005570B5">
      <w:pPr>
        <w:pStyle w:val="ListParagraph"/>
      </w:pPr>
      <w:r>
        <w:t xml:space="preserve">An </w:t>
      </w:r>
      <w:r w:rsidR="0093067A" w:rsidRPr="001356F1">
        <w:t>Equalities Impact Assessment</w:t>
      </w:r>
      <w:r w:rsidR="002329CF" w:rsidRPr="001356F1">
        <w:t xml:space="preserve"> </w:t>
      </w:r>
      <w:r>
        <w:t>can be found in A</w:t>
      </w:r>
      <w:r w:rsidR="002329CF" w:rsidRPr="001356F1">
        <w:t>ppendix</w:t>
      </w:r>
      <w:r>
        <w:t xml:space="preserve"> 2</w:t>
      </w:r>
      <w:r w:rsidR="002329CF" w:rsidRPr="001356F1">
        <w:t>.</w:t>
      </w:r>
      <w:r>
        <w:t xml:space="preserve">  Whilst </w:t>
      </w:r>
      <w:r w:rsidR="00E11C8F">
        <w:t xml:space="preserve">it is not possible to provide </w:t>
      </w:r>
      <w:r>
        <w:t>an in</w:t>
      </w:r>
      <w:r w:rsidR="00E11C8F">
        <w:t>-</w:t>
      </w:r>
      <w:r>
        <w:t xml:space="preserve">depth assessment of the equalities concerns relating to each of the localities identified, early indications are that persons affected by the reports proposals will include those with vulnerabilities or proscribed </w:t>
      </w:r>
      <w:r w:rsidR="00E11C8F">
        <w:t>characteristics</w:t>
      </w:r>
      <w:r>
        <w:t>.</w:t>
      </w: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Richard Adams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Community Safety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324792">
            <w:r w:rsidRPr="001356F1">
              <w:t xml:space="preserve">01865 </w:t>
            </w:r>
            <w:r w:rsidR="00324792">
              <w:t>252283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324792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rjadams@oxford.gov.uk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p w:rsidR="00754F1E" w:rsidRDefault="00754F1E" w:rsidP="00DE23B1">
      <w:pPr>
        <w:spacing w:after="0"/>
      </w:pPr>
    </w:p>
    <w:sectPr w:rsidR="00754F1E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02" w:rsidRDefault="00AE3A02" w:rsidP="004A6D2F">
      <w:r>
        <w:separator/>
      </w:r>
    </w:p>
  </w:endnote>
  <w:endnote w:type="continuationSeparator" w:id="0">
    <w:p w:rsidR="00AE3A02" w:rsidRDefault="00AE3A0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02" w:rsidRDefault="00AE3A02" w:rsidP="004A6D2F">
      <w:r>
        <w:separator/>
      </w:r>
    </w:p>
  </w:footnote>
  <w:footnote w:type="continuationSeparator" w:id="0">
    <w:p w:rsidR="00AE3A02" w:rsidRDefault="00AE3A02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844D6C" w:rsidP="00D5547E">
    <w:pPr>
      <w:pStyle w:val="Header"/>
      <w:jc w:val="right"/>
    </w:pPr>
    <w:r>
      <w:rPr>
        <w:noProof/>
      </w:rPr>
      <w:drawing>
        <wp:inline distT="0" distB="0" distL="0" distR="0" wp14:anchorId="5CCABA7D" wp14:editId="68612752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9552E"/>
    <w:multiLevelType w:val="hybridMultilevel"/>
    <w:tmpl w:val="3EB6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C6F06"/>
    <w:multiLevelType w:val="hybridMultilevel"/>
    <w:tmpl w:val="271E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C24CF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263A6A"/>
    <w:multiLevelType w:val="multilevel"/>
    <w:tmpl w:val="43D6D2FA"/>
    <w:numStyleLink w:val="StyleBulletedSymbolsymbolLeft063cmHanging063cm"/>
  </w:abstractNum>
  <w:abstractNum w:abstractNumId="21">
    <w:nsid w:val="25986695"/>
    <w:multiLevelType w:val="hybridMultilevel"/>
    <w:tmpl w:val="F42A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F6E32"/>
    <w:multiLevelType w:val="hybridMultilevel"/>
    <w:tmpl w:val="7940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531B5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5F7C1E"/>
    <w:multiLevelType w:val="hybridMultilevel"/>
    <w:tmpl w:val="15B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39FC"/>
    <w:multiLevelType w:val="multilevel"/>
    <w:tmpl w:val="8FF2AF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0725B"/>
    <w:multiLevelType w:val="multilevel"/>
    <w:tmpl w:val="6CBC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BA5FD8"/>
    <w:multiLevelType w:val="multilevel"/>
    <w:tmpl w:val="43D6D2FA"/>
    <w:numStyleLink w:val="StyleBulletedSymbolsymbolLeft063cmHanging063cm"/>
  </w:abstractNum>
  <w:abstractNum w:abstractNumId="36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A69D2"/>
    <w:multiLevelType w:val="hybridMultilevel"/>
    <w:tmpl w:val="B59E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92817"/>
    <w:multiLevelType w:val="multilevel"/>
    <w:tmpl w:val="8C82CE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A22831"/>
    <w:multiLevelType w:val="multilevel"/>
    <w:tmpl w:val="43D6D2FA"/>
    <w:numStyleLink w:val="StyleBulletedSymbolsymbolLeft063cmHanging063cm"/>
  </w:abstractNum>
  <w:abstractNum w:abstractNumId="40">
    <w:nsid w:val="68247BA1"/>
    <w:multiLevelType w:val="hybridMultilevel"/>
    <w:tmpl w:val="AE92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365C6"/>
    <w:multiLevelType w:val="multilevel"/>
    <w:tmpl w:val="414C55A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2"/>
  </w:num>
  <w:num w:numId="3">
    <w:abstractNumId w:val="29"/>
  </w:num>
  <w:num w:numId="4">
    <w:abstractNumId w:val="23"/>
  </w:num>
  <w:num w:numId="5">
    <w:abstractNumId w:val="36"/>
  </w:num>
  <w:num w:numId="6">
    <w:abstractNumId w:val="43"/>
  </w:num>
  <w:num w:numId="7">
    <w:abstractNumId w:val="28"/>
  </w:num>
  <w:num w:numId="8">
    <w:abstractNumId w:val="25"/>
  </w:num>
  <w:num w:numId="9">
    <w:abstractNumId w:val="13"/>
  </w:num>
  <w:num w:numId="10">
    <w:abstractNumId w:val="18"/>
  </w:num>
  <w:num w:numId="11">
    <w:abstractNumId w:val="32"/>
  </w:num>
  <w:num w:numId="12">
    <w:abstractNumId w:val="30"/>
  </w:num>
  <w:num w:numId="13">
    <w:abstractNumId w:val="10"/>
  </w:num>
  <w:num w:numId="14">
    <w:abstractNumId w:val="44"/>
  </w:num>
  <w:num w:numId="15">
    <w:abstractNumId w:val="19"/>
  </w:num>
  <w:num w:numId="16">
    <w:abstractNumId w:val="11"/>
  </w:num>
  <w:num w:numId="17">
    <w:abstractNumId w:val="35"/>
  </w:num>
  <w:num w:numId="18">
    <w:abstractNumId w:val="12"/>
  </w:num>
  <w:num w:numId="19">
    <w:abstractNumId w:val="39"/>
  </w:num>
  <w:num w:numId="20">
    <w:abstractNumId w:val="20"/>
  </w:num>
  <w:num w:numId="21">
    <w:abstractNumId w:val="26"/>
  </w:num>
  <w:num w:numId="22">
    <w:abstractNumId w:val="14"/>
  </w:num>
  <w:num w:numId="23">
    <w:abstractNumId w:val="4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22"/>
  </w:num>
  <w:num w:numId="36">
    <w:abstractNumId w:val="33"/>
  </w:num>
  <w:num w:numId="37">
    <w:abstractNumId w:val="15"/>
  </w:num>
  <w:num w:numId="38">
    <w:abstractNumId w:val="24"/>
  </w:num>
  <w:num w:numId="39">
    <w:abstractNumId w:val="38"/>
  </w:num>
  <w:num w:numId="40">
    <w:abstractNumId w:val="31"/>
  </w:num>
  <w:num w:numId="41">
    <w:abstractNumId w:val="21"/>
  </w:num>
  <w:num w:numId="42">
    <w:abstractNumId w:val="40"/>
  </w:num>
  <w:num w:numId="43">
    <w:abstractNumId w:val="27"/>
  </w:num>
  <w:num w:numId="44">
    <w:abstractNumId w:val="16"/>
  </w:num>
  <w:num w:numId="45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C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A4B6E"/>
    <w:rsid w:val="000C089F"/>
    <w:rsid w:val="000C3928"/>
    <w:rsid w:val="000C5E8E"/>
    <w:rsid w:val="000F4751"/>
    <w:rsid w:val="00104F3A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A57F7"/>
    <w:rsid w:val="001A69CE"/>
    <w:rsid w:val="001B42C3"/>
    <w:rsid w:val="001C5D5E"/>
    <w:rsid w:val="001D678D"/>
    <w:rsid w:val="001E03F8"/>
    <w:rsid w:val="001E1678"/>
    <w:rsid w:val="001E3376"/>
    <w:rsid w:val="001E7BFE"/>
    <w:rsid w:val="001F1228"/>
    <w:rsid w:val="002038D1"/>
    <w:rsid w:val="002069B3"/>
    <w:rsid w:val="002329CF"/>
    <w:rsid w:val="00232F5B"/>
    <w:rsid w:val="0024702E"/>
    <w:rsid w:val="00247C29"/>
    <w:rsid w:val="00260467"/>
    <w:rsid w:val="00263EA3"/>
    <w:rsid w:val="00284F85"/>
    <w:rsid w:val="00290915"/>
    <w:rsid w:val="00293951"/>
    <w:rsid w:val="002A22E2"/>
    <w:rsid w:val="002A7ECB"/>
    <w:rsid w:val="002C4322"/>
    <w:rsid w:val="002C64F7"/>
    <w:rsid w:val="002F41F2"/>
    <w:rsid w:val="00301BF3"/>
    <w:rsid w:val="0030208D"/>
    <w:rsid w:val="0030230B"/>
    <w:rsid w:val="00323418"/>
    <w:rsid w:val="00324792"/>
    <w:rsid w:val="003357BF"/>
    <w:rsid w:val="00364FAD"/>
    <w:rsid w:val="00365E52"/>
    <w:rsid w:val="0036738F"/>
    <w:rsid w:val="0036759C"/>
    <w:rsid w:val="00367AE5"/>
    <w:rsid w:val="00367D71"/>
    <w:rsid w:val="0038150A"/>
    <w:rsid w:val="00387D2E"/>
    <w:rsid w:val="003B6E75"/>
    <w:rsid w:val="003B7DA1"/>
    <w:rsid w:val="003C0ABA"/>
    <w:rsid w:val="003D0379"/>
    <w:rsid w:val="003D2574"/>
    <w:rsid w:val="003D4C59"/>
    <w:rsid w:val="003E1587"/>
    <w:rsid w:val="003F17E1"/>
    <w:rsid w:val="003F4267"/>
    <w:rsid w:val="00402816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6141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389B"/>
    <w:rsid w:val="00567E18"/>
    <w:rsid w:val="00575F5F"/>
    <w:rsid w:val="00581805"/>
    <w:rsid w:val="00585F76"/>
    <w:rsid w:val="005A34E4"/>
    <w:rsid w:val="005B17F2"/>
    <w:rsid w:val="005B6AD8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02AB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54F1E"/>
    <w:rsid w:val="007615FE"/>
    <w:rsid w:val="0076655C"/>
    <w:rsid w:val="007742DC"/>
    <w:rsid w:val="00791437"/>
    <w:rsid w:val="007B0C2C"/>
    <w:rsid w:val="007B253A"/>
    <w:rsid w:val="007B278E"/>
    <w:rsid w:val="007C5C23"/>
    <w:rsid w:val="007D7BC9"/>
    <w:rsid w:val="007E2A26"/>
    <w:rsid w:val="007F2348"/>
    <w:rsid w:val="00803F07"/>
    <w:rsid w:val="0080749A"/>
    <w:rsid w:val="00821FB8"/>
    <w:rsid w:val="00822ACD"/>
    <w:rsid w:val="00844D6C"/>
    <w:rsid w:val="00855C66"/>
    <w:rsid w:val="00871EE4"/>
    <w:rsid w:val="00880586"/>
    <w:rsid w:val="008B293F"/>
    <w:rsid w:val="008B7371"/>
    <w:rsid w:val="008B7F78"/>
    <w:rsid w:val="008D3DDB"/>
    <w:rsid w:val="008F573F"/>
    <w:rsid w:val="009034EC"/>
    <w:rsid w:val="00921354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224A"/>
    <w:rsid w:val="00A45912"/>
    <w:rsid w:val="00A46E98"/>
    <w:rsid w:val="00A6352B"/>
    <w:rsid w:val="00A701B5"/>
    <w:rsid w:val="00A714BB"/>
    <w:rsid w:val="00A92D8F"/>
    <w:rsid w:val="00AB2988"/>
    <w:rsid w:val="00AB7999"/>
    <w:rsid w:val="00AD3292"/>
    <w:rsid w:val="00AE3A02"/>
    <w:rsid w:val="00AE7AF0"/>
    <w:rsid w:val="00AF76DC"/>
    <w:rsid w:val="00B500CA"/>
    <w:rsid w:val="00B61B7D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03409"/>
    <w:rsid w:val="00C06ACA"/>
    <w:rsid w:val="00C101C3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A4DEA"/>
    <w:rsid w:val="00CB6B99"/>
    <w:rsid w:val="00CE4C87"/>
    <w:rsid w:val="00CE544A"/>
    <w:rsid w:val="00D11E1C"/>
    <w:rsid w:val="00D160B0"/>
    <w:rsid w:val="00D1783A"/>
    <w:rsid w:val="00D17F94"/>
    <w:rsid w:val="00D223FC"/>
    <w:rsid w:val="00D2242C"/>
    <w:rsid w:val="00D26D1E"/>
    <w:rsid w:val="00D474CF"/>
    <w:rsid w:val="00D5547E"/>
    <w:rsid w:val="00D70FFB"/>
    <w:rsid w:val="00D869A1"/>
    <w:rsid w:val="00DA413F"/>
    <w:rsid w:val="00DA4584"/>
    <w:rsid w:val="00DA614B"/>
    <w:rsid w:val="00DC3060"/>
    <w:rsid w:val="00DC6811"/>
    <w:rsid w:val="00DE0FB2"/>
    <w:rsid w:val="00DE23B1"/>
    <w:rsid w:val="00DF093E"/>
    <w:rsid w:val="00E01F42"/>
    <w:rsid w:val="00E11C8F"/>
    <w:rsid w:val="00E206D6"/>
    <w:rsid w:val="00E3366E"/>
    <w:rsid w:val="00E36CD8"/>
    <w:rsid w:val="00E52086"/>
    <w:rsid w:val="00E543A6"/>
    <w:rsid w:val="00E60479"/>
    <w:rsid w:val="00E61D73"/>
    <w:rsid w:val="00E72500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2E59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4464-4259-41F3-9D1B-4B1E998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3850A3DD</Template>
  <TotalTime>15</TotalTime>
  <Pages>4</Pages>
  <Words>1208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rjadams</dc:creator>
  <cp:lastModifiedBy>sclaridge</cp:lastModifiedBy>
  <cp:revision>4</cp:revision>
  <cp:lastPrinted>2015-07-03T13:50:00Z</cp:lastPrinted>
  <dcterms:created xsi:type="dcterms:W3CDTF">2017-03-17T12:56:00Z</dcterms:created>
  <dcterms:modified xsi:type="dcterms:W3CDTF">2017-03-17T13:50:00Z</dcterms:modified>
</cp:coreProperties>
</file>